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Propozycje oparcia obronności na zagranicznych rozwiązaniach?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Wrocław, [11 września 2025] – Jan Paweł Grabowski, szef trzebnickich struktur Ruchu Narodowego, stanowczo skrytykował pojawiające się w debacie publicznej głosy, które promują niemieckie rozwiązania w zakresie obrony przeciw dronom. W swoim oświadczeniu podkreślił, że bezpieczeństwo Polski powinno opierać się przede wszystkim na rodzimych technologiach i polskim przemyśle zbrojeniowym.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„Absurdem jest wychwalanie zagranicznych, a w szczególności niemieckich rozwiązań, gdy polski przemysł zbrojeniowy dysponuje już sprawdzonymi i skutecznymi systemami” – powiedział Jan Paweł Grabowski. „Nasza obronność musi być niezależna. Nie możemy polegać na technologiach i dostawach od innych państw, zwłaszcza w tak kluczowym obszarze, jakim jest ochrona przed zagrożeniami z powietrza.”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Grabowski wskazał, że Polska potrzebuje </w:t>
      </w:r>
      <w:r>
        <w:rPr>
          <w:rFonts w:ascii="calibri" w:hAnsi="calibri" w:eastAsia="calibri" w:cs="calibri"/>
          <w:sz w:val="24"/>
          <w:szCs w:val="24"/>
          <w:b/>
        </w:rPr>
        <w:t xml:space="preserve">inwestycji w polskie firmy</w:t>
      </w:r>
      <w:r>
        <w:rPr>
          <w:rFonts w:ascii="calibri" w:hAnsi="calibri" w:eastAsia="calibri" w:cs="calibri"/>
          <w:sz w:val="24"/>
          <w:szCs w:val="24"/>
        </w:rPr>
        <w:t xml:space="preserve"> oraz </w:t>
      </w:r>
      <w:r>
        <w:rPr>
          <w:rFonts w:ascii="calibri" w:hAnsi="calibri" w:eastAsia="calibri" w:cs="calibri"/>
          <w:sz w:val="24"/>
          <w:szCs w:val="24"/>
          <w:b/>
        </w:rPr>
        <w:t xml:space="preserve">realnej współpracy państwowego i prywatnego sektora zbrojeniowego</w:t>
      </w:r>
      <w:r>
        <w:rPr>
          <w:rFonts w:ascii="calibri" w:hAnsi="calibri" w:eastAsia="calibri" w:cs="calibri"/>
          <w:sz w:val="24"/>
          <w:szCs w:val="24"/>
        </w:rPr>
        <w:t xml:space="preserve">. Jako przykład polskiej innowacyjności i skuteczności wymienił firmę </w:t>
      </w:r>
      <w:r>
        <w:rPr>
          <w:rFonts w:ascii="calibri" w:hAnsi="calibri" w:eastAsia="calibri" w:cs="calibri"/>
          <w:sz w:val="24"/>
          <w:szCs w:val="24"/>
          <w:b/>
        </w:rPr>
        <w:t xml:space="preserve">Advanced Protection Systems</w:t>
      </w:r>
      <w:r>
        <w:rPr>
          <w:rFonts w:ascii="calibri" w:hAnsi="calibri" w:eastAsia="calibri" w:cs="calibri"/>
          <w:sz w:val="24"/>
          <w:szCs w:val="24"/>
        </w:rPr>
        <w:t xml:space="preserve">, której systemy do zwalczania bezzałogowców zostały zweryfikowane w warunkach bojowych na Ukrainie.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„Mamy przecież sprawdzone polskie podmioty, takie jak Advanced Protection Systems, które oferują skuteczne, zweryfikowane w boju na Ukrainie systemy do zwalczania bezzałogowców. Zamiast szukać rozwiązań za granicą, powinniśmy postawić na rozwój naszej własnej zbrojeniówki” – dodał Jan Paweł Grabowski. „To jedyna droga do zbudowania trwałego i suwerennego systemu obronnego, który zagwarantuje bezpieczeństwo naszym obywatelom.”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2026-08-24T03:45:58+02:00</dcterms:created>
  <dcterms:modified xsi:type="dcterms:W3CDTF">2026-08-24T03:45:58+02:00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